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96" w:rsidRPr="00BF7D93" w:rsidRDefault="00C92551" w:rsidP="00BF7D93">
      <w:pPr>
        <w:jc w:val="center"/>
        <w:rPr>
          <w:rFonts w:ascii="Times New Roman" w:hAnsi="Times New Roman" w:cs="Times New Roman"/>
          <w:b/>
          <w:bCs/>
          <w:sz w:val="28"/>
          <w:szCs w:val="28"/>
          <w:lang w:val="ru-RU"/>
        </w:rPr>
      </w:pPr>
      <w:r w:rsidRPr="00C92551">
        <w:rPr>
          <w:rFonts w:ascii="Times New Roman" w:hAnsi="Times New Roman" w:cs="Times New Roman"/>
          <w:b/>
          <w:bCs/>
          <w:sz w:val="28"/>
          <w:szCs w:val="28"/>
          <w:lang w:val="ru-RU"/>
        </w:rPr>
        <w:drawing>
          <wp:inline distT="0" distB="0" distL="0" distR="0" wp14:anchorId="692AAAC8" wp14:editId="24E6ABA6">
            <wp:extent cx="6120765" cy="1715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25000"/>
                              </a14:imgEffect>
                              <a14:imgEffect>
                                <a14:saturation sat="200000"/>
                              </a14:imgEffect>
                              <a14:imgEffect>
                                <a14:brightnessContrast bright="40000" contrast="-40000"/>
                              </a14:imgEffect>
                            </a14:imgLayer>
                          </a14:imgProps>
                        </a:ext>
                      </a:extLst>
                    </a:blip>
                    <a:stretch>
                      <a:fillRect/>
                    </a:stretch>
                  </pic:blipFill>
                  <pic:spPr>
                    <a:xfrm>
                      <a:off x="0" y="0"/>
                      <a:ext cx="6120765" cy="1715385"/>
                    </a:xfrm>
                    <a:prstGeom prst="rect">
                      <a:avLst/>
                    </a:prstGeom>
                  </pic:spPr>
                </pic:pic>
              </a:graphicData>
            </a:graphic>
          </wp:inline>
        </w:drawing>
      </w:r>
    </w:p>
    <w:p w:rsidR="00642647" w:rsidRDefault="00642647" w:rsidP="00500696">
      <w:pPr>
        <w:pStyle w:val="20"/>
        <w:shd w:val="clear" w:color="auto" w:fill="FFFFFF"/>
        <w:spacing w:before="0" w:beforeAutospacing="0" w:after="0" w:afterAutospacing="0"/>
        <w:rPr>
          <w:rFonts w:ascii="Arial" w:hAnsi="Arial" w:cs="Arial"/>
          <w:color w:val="333333"/>
          <w:sz w:val="21"/>
          <w:szCs w:val="21"/>
          <w:bdr w:val="none" w:sz="0" w:space="0" w:color="auto" w:frame="1"/>
        </w:rPr>
        <w:sectPr w:rsidR="00642647">
          <w:footerReference w:type="default" r:id="rId10"/>
          <w:pgSz w:w="11906" w:h="16838"/>
          <w:pgMar w:top="850" w:right="850" w:bottom="850" w:left="1417" w:header="708" w:footer="708" w:gutter="0"/>
          <w:cols w:space="708"/>
          <w:docGrid w:linePitch="360"/>
        </w:sectPr>
      </w:pPr>
    </w:p>
    <w:p w:rsidR="00642647" w:rsidRDefault="00642647" w:rsidP="00D07811">
      <w:pPr>
        <w:jc w:val="center"/>
        <w:rPr>
          <w:rFonts w:ascii="Times New Roman" w:hAnsi="Times New Roman" w:cs="Times New Roman"/>
          <w:b/>
          <w:bCs/>
          <w:sz w:val="28"/>
          <w:szCs w:val="28"/>
          <w:lang w:val="ru-RU"/>
        </w:rPr>
        <w:sectPr w:rsidR="00642647" w:rsidSect="00642647">
          <w:type w:val="continuous"/>
          <w:pgSz w:w="11906" w:h="16838"/>
          <w:pgMar w:top="850" w:right="850" w:bottom="850" w:left="1417" w:header="708" w:footer="708" w:gutter="0"/>
          <w:cols w:space="708"/>
          <w:docGrid w:linePitch="360"/>
        </w:sectPr>
      </w:pPr>
    </w:p>
    <w:p w:rsidR="004A03A9" w:rsidRPr="004A03A9" w:rsidRDefault="004A03A9" w:rsidP="00D07811">
      <w:pPr>
        <w:jc w:val="center"/>
        <w:rPr>
          <w:rFonts w:ascii="Times New Roman" w:hAnsi="Times New Roman" w:cs="Times New Roman"/>
          <w:b/>
          <w:bCs/>
          <w:sz w:val="28"/>
          <w:szCs w:val="28"/>
          <w:lang w:val="ru-RU"/>
        </w:rPr>
      </w:pPr>
    </w:p>
    <w:p w:rsidR="00D07811" w:rsidRPr="00D07811" w:rsidRDefault="00D07811" w:rsidP="00D07811">
      <w:pPr>
        <w:jc w:val="center"/>
        <w:rPr>
          <w:rFonts w:ascii="Times New Roman" w:hAnsi="Times New Roman" w:cs="Times New Roman"/>
          <w:sz w:val="28"/>
          <w:szCs w:val="28"/>
        </w:rPr>
      </w:pPr>
      <w:r w:rsidRPr="00D07811">
        <w:rPr>
          <w:rFonts w:ascii="Times New Roman" w:hAnsi="Times New Roman" w:cs="Times New Roman"/>
          <w:b/>
          <w:bCs/>
          <w:sz w:val="28"/>
          <w:szCs w:val="28"/>
        </w:rPr>
        <w:t>ПОЛОЖЕННЯ</w:t>
      </w:r>
    </w:p>
    <w:p w:rsidR="00D07811" w:rsidRDefault="006135DC" w:rsidP="00D07811">
      <w:pPr>
        <w:tabs>
          <w:tab w:val="num" w:pos="720"/>
        </w:tabs>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 xml:space="preserve">про запобігання та протидію </w:t>
      </w:r>
      <w:r w:rsidR="00D07811" w:rsidRPr="00D07811">
        <w:rPr>
          <w:rFonts w:ascii="Times New Roman" w:hAnsi="Times New Roman" w:cs="Times New Roman"/>
          <w:b/>
          <w:bCs/>
          <w:sz w:val="28"/>
          <w:szCs w:val="28"/>
        </w:rPr>
        <w:t xml:space="preserve">випадків булінгу </w:t>
      </w:r>
      <w:bookmarkEnd w:id="0"/>
      <w:r w:rsidR="00D07811" w:rsidRPr="00D07811">
        <w:rPr>
          <w:rFonts w:ascii="Times New Roman" w:hAnsi="Times New Roman" w:cs="Times New Roman"/>
          <w:b/>
          <w:bCs/>
          <w:sz w:val="28"/>
          <w:szCs w:val="28"/>
        </w:rPr>
        <w:t>(цькування)</w:t>
      </w:r>
      <w:r>
        <w:rPr>
          <w:rFonts w:ascii="Times New Roman" w:hAnsi="Times New Roman" w:cs="Times New Roman"/>
          <w:b/>
          <w:bCs/>
          <w:sz w:val="28"/>
          <w:szCs w:val="28"/>
        </w:rPr>
        <w:t xml:space="preserve"> у </w:t>
      </w:r>
      <w:r w:rsidRPr="006135DC">
        <w:rPr>
          <w:rFonts w:ascii="Times New Roman" w:hAnsi="Times New Roman" w:cs="Times New Roman"/>
          <w:b/>
          <w:bCs/>
          <w:sz w:val="28"/>
          <w:szCs w:val="28"/>
        </w:rPr>
        <w:t>комунальному закладі  «Кам’янська спеціальна загальноосвітня школа-інтернат Запорізької обласної ради</w:t>
      </w:r>
    </w:p>
    <w:p w:rsidR="00D07811" w:rsidRPr="00D07811" w:rsidRDefault="00D07811" w:rsidP="00D07811">
      <w:pPr>
        <w:tabs>
          <w:tab w:val="num" w:pos="720"/>
        </w:tabs>
        <w:jc w:val="center"/>
        <w:rPr>
          <w:rFonts w:ascii="Times New Roman" w:hAnsi="Times New Roman" w:cs="Times New Roman"/>
          <w:sz w:val="28"/>
          <w:szCs w:val="28"/>
        </w:rPr>
      </w:pPr>
      <w:r w:rsidRPr="00D07811">
        <w:rPr>
          <w:rFonts w:ascii="Times New Roman" w:hAnsi="Times New Roman" w:cs="Times New Roman"/>
          <w:b/>
          <w:bCs/>
          <w:sz w:val="28"/>
          <w:szCs w:val="28"/>
        </w:rPr>
        <w:br/>
        <w:t>Загальні положення</w:t>
      </w:r>
    </w:p>
    <w:p w:rsidR="00D07811" w:rsidRPr="00F56882" w:rsidRDefault="00D07811" w:rsidP="00F56882">
      <w:pPr>
        <w:pStyle w:val="a3"/>
        <w:ind w:firstLine="708"/>
        <w:jc w:val="both"/>
        <w:rPr>
          <w:rFonts w:ascii="Times New Roman" w:hAnsi="Times New Roman" w:cs="Times New Roman"/>
          <w:sz w:val="28"/>
          <w:szCs w:val="28"/>
        </w:rPr>
      </w:pPr>
      <w:r w:rsidRPr="00F56882">
        <w:rPr>
          <w:rFonts w:ascii="Times New Roman" w:hAnsi="Times New Roman" w:cs="Times New Roman"/>
          <w:sz w:val="28"/>
          <w:szCs w:val="28"/>
        </w:rPr>
        <w:t xml:space="preserve">Дане Положення регулює питання порядку розгляду випадків булінгу (цькування) у </w:t>
      </w:r>
      <w:r w:rsidR="00F56882" w:rsidRPr="00F56882">
        <w:rPr>
          <w:rFonts w:ascii="Times New Roman" w:hAnsi="Times New Roman" w:cs="Times New Roman"/>
          <w:sz w:val="28"/>
          <w:szCs w:val="28"/>
        </w:rPr>
        <w:t>комунально</w:t>
      </w:r>
      <w:r w:rsidR="00F56882">
        <w:rPr>
          <w:rFonts w:ascii="Times New Roman" w:hAnsi="Times New Roman" w:cs="Times New Roman"/>
          <w:sz w:val="28"/>
          <w:szCs w:val="28"/>
        </w:rPr>
        <w:t>му</w:t>
      </w:r>
      <w:r w:rsidR="00F56882" w:rsidRPr="00F56882">
        <w:rPr>
          <w:rFonts w:ascii="Times New Roman" w:hAnsi="Times New Roman" w:cs="Times New Roman"/>
          <w:sz w:val="28"/>
          <w:szCs w:val="28"/>
        </w:rPr>
        <w:t xml:space="preserve"> заклад</w:t>
      </w:r>
      <w:r w:rsidR="00F56882">
        <w:rPr>
          <w:rFonts w:ascii="Times New Roman" w:hAnsi="Times New Roman" w:cs="Times New Roman"/>
          <w:sz w:val="28"/>
          <w:szCs w:val="28"/>
        </w:rPr>
        <w:t xml:space="preserve">і  </w:t>
      </w:r>
      <w:r w:rsidR="00F56882" w:rsidRPr="00F56882">
        <w:rPr>
          <w:rFonts w:ascii="Times New Roman" w:hAnsi="Times New Roman" w:cs="Times New Roman"/>
          <w:sz w:val="28"/>
          <w:szCs w:val="28"/>
        </w:rPr>
        <w:t>«Кам’янська спеціальна загальноосвітня</w:t>
      </w:r>
      <w:r w:rsidR="00F56882">
        <w:rPr>
          <w:rFonts w:ascii="Times New Roman" w:hAnsi="Times New Roman" w:cs="Times New Roman"/>
          <w:sz w:val="28"/>
          <w:szCs w:val="28"/>
        </w:rPr>
        <w:t xml:space="preserve"> школа-інтернат</w:t>
      </w:r>
      <w:r w:rsidR="009C0CD9">
        <w:rPr>
          <w:rFonts w:ascii="Times New Roman" w:hAnsi="Times New Roman" w:cs="Times New Roman"/>
          <w:sz w:val="28"/>
          <w:szCs w:val="28"/>
        </w:rPr>
        <w:t>»</w:t>
      </w:r>
      <w:r w:rsidR="00F56882">
        <w:rPr>
          <w:rFonts w:ascii="Times New Roman" w:hAnsi="Times New Roman" w:cs="Times New Roman"/>
          <w:sz w:val="28"/>
          <w:szCs w:val="28"/>
        </w:rPr>
        <w:t xml:space="preserve"> Запорізької обласної ради і розроблене на підставі </w:t>
      </w:r>
      <w:r w:rsidR="00F56882" w:rsidRPr="00F56882">
        <w:rPr>
          <w:rFonts w:ascii="Times New Roman" w:hAnsi="Times New Roman" w:cs="Times New Roman"/>
          <w:sz w:val="28"/>
          <w:szCs w:val="28"/>
        </w:rPr>
        <w:t xml:space="preserve"> </w:t>
      </w:r>
      <w:r w:rsidRPr="00F56882">
        <w:rPr>
          <w:rFonts w:ascii="Times New Roman" w:hAnsi="Times New Roman" w:cs="Times New Roman"/>
          <w:sz w:val="28"/>
          <w:szCs w:val="28"/>
        </w:rPr>
        <w:t>Законів України «Про освіту», «Про загальну середню освіту»,                 «Про внесення змін до деяких законодавчих актів України щодо протидії булінгу (цькуванню)» (№2657-1111), Статуту ЗЗСО, Правил внутрішнього трудового розпорядку інших нормативно-правових та інструктивних документів.</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1.1.Булінг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C0CD9"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1.2.Типовими ознаками булінгу (цькування) є:</w:t>
      </w:r>
    </w:p>
    <w:p w:rsidR="00D07811" w:rsidRPr="00D07811" w:rsidRDefault="009C0CD9" w:rsidP="00D07811">
      <w:pPr>
        <w:jc w:val="both"/>
        <w:rPr>
          <w:rFonts w:ascii="Times New Roman" w:hAnsi="Times New Roman" w:cs="Times New Roman"/>
          <w:sz w:val="28"/>
          <w:szCs w:val="28"/>
        </w:rPr>
      </w:pPr>
      <w:r>
        <w:rPr>
          <w:rFonts w:ascii="Times New Roman" w:hAnsi="Times New Roman" w:cs="Times New Roman"/>
          <w:sz w:val="28"/>
          <w:szCs w:val="28"/>
        </w:rPr>
        <w:t xml:space="preserve">-систематичність </w:t>
      </w:r>
      <w:r w:rsidR="00D07811" w:rsidRPr="00D07811">
        <w:rPr>
          <w:rFonts w:ascii="Times New Roman" w:hAnsi="Times New Roman" w:cs="Times New Roman"/>
          <w:sz w:val="28"/>
          <w:szCs w:val="28"/>
        </w:rPr>
        <w:t>(повторюваність) діяння;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наявність сторін - кривдник (булер), потерпілий (жертва булінгу), спостерігачі (за наявності);</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lastRenderedPageBreak/>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D07811" w:rsidRPr="00D07811" w:rsidRDefault="00D07811" w:rsidP="00D07811">
      <w:pPr>
        <w:numPr>
          <w:ilvl w:val="0"/>
          <w:numId w:val="2"/>
        </w:numPr>
        <w:jc w:val="both"/>
        <w:rPr>
          <w:rFonts w:ascii="Times New Roman" w:hAnsi="Times New Roman" w:cs="Times New Roman"/>
          <w:sz w:val="28"/>
          <w:szCs w:val="28"/>
        </w:rPr>
      </w:pPr>
      <w:r w:rsidRPr="00D07811">
        <w:rPr>
          <w:rFonts w:ascii="Times New Roman" w:hAnsi="Times New Roman" w:cs="Times New Roman"/>
          <w:b/>
          <w:bCs/>
          <w:sz w:val="28"/>
          <w:szCs w:val="28"/>
        </w:rPr>
        <w:t>Повноваження директора школи та уповноважених ним осіб щодо запобігання та протидії булінгу</w:t>
      </w:r>
      <w:r w:rsidRPr="00D07811">
        <w:rPr>
          <w:rFonts w:ascii="Times New Roman" w:hAnsi="Times New Roman" w:cs="Times New Roman"/>
          <w:sz w:val="28"/>
          <w:szCs w:val="28"/>
        </w:rPr>
        <w:t xml:space="preserve"> (цькуванню):</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2.1. </w:t>
      </w:r>
      <w:r w:rsidRPr="00D07811">
        <w:rPr>
          <w:rFonts w:ascii="Times New Roman" w:hAnsi="Times New Roman" w:cs="Times New Roman"/>
          <w:b/>
          <w:bCs/>
          <w:sz w:val="28"/>
          <w:szCs w:val="28"/>
        </w:rPr>
        <w:t>Директор:</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 здійснює контроль за виконанням плану заходів, спрямованих на запобігання та протидію булінгу (цькуванню) в закладі освіти; </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повідомляє уповноваженим підрозділам органів Національної поліції України та службі у справах дітей про випадки булінгу (цькування) у закладі освіти.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2.2. </w:t>
      </w:r>
      <w:r w:rsidRPr="00D07811">
        <w:rPr>
          <w:rFonts w:ascii="Times New Roman" w:hAnsi="Times New Roman" w:cs="Times New Roman"/>
          <w:b/>
          <w:bCs/>
          <w:sz w:val="28"/>
          <w:szCs w:val="28"/>
        </w:rPr>
        <w:t>Заступник директора з виховної роботи: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lastRenderedPageBreak/>
        <w:t>-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прозорість та інформаційну відкритість шляхом формування та оприлюднення на Веб-сайті розміщення в інформаційних куточках для батьків здобувачів освіти інформацію та нормативно-правові акти з питань щодо протидії  булінгу,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план заходів, спрямованих на запобігання та протидію булінгу (цькуванню) в закладі освіти;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порядок подання та розгляду (з дотриманням конфіденційності) заяв про випадки булінгу (цькування) в закладі освіти;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порядок реагування на доведені випадки булінгу (цькування) в закладі освіти та відповідальність осіб, причетних до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2.3.</w:t>
      </w:r>
      <w:r w:rsidRPr="00D07811">
        <w:rPr>
          <w:rFonts w:ascii="Times New Roman" w:hAnsi="Times New Roman" w:cs="Times New Roman"/>
          <w:b/>
          <w:bCs/>
          <w:sz w:val="28"/>
          <w:szCs w:val="28"/>
        </w:rPr>
        <w:t>Психологічна служба</w:t>
      </w:r>
      <w:r w:rsidRPr="00D07811">
        <w:rPr>
          <w:rFonts w:ascii="Times New Roman" w:hAnsi="Times New Roman" w:cs="Times New Roman"/>
          <w:sz w:val="28"/>
          <w:szCs w:val="28"/>
        </w:rPr>
        <w:t xml:space="preserve"> (соціальний педагог зокрема):</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забезпечує виконання заходів для надання соціальних та психолого-педагогічних послуг</w:t>
      </w:r>
      <w:r w:rsidRPr="00D07811">
        <w:rPr>
          <w:rFonts w:ascii="Times New Roman" w:hAnsi="Times New Roman" w:cs="Times New Roman"/>
          <w:b/>
          <w:bCs/>
          <w:sz w:val="28"/>
          <w:szCs w:val="28"/>
        </w:rPr>
        <w:t xml:space="preserve"> </w:t>
      </w:r>
      <w:r w:rsidRPr="00D07811">
        <w:rPr>
          <w:rFonts w:ascii="Times New Roman" w:hAnsi="Times New Roman" w:cs="Times New Roman"/>
          <w:sz w:val="28"/>
          <w:szCs w:val="28"/>
        </w:rPr>
        <w:t>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b/>
          <w:bCs/>
          <w:sz w:val="28"/>
          <w:szCs w:val="28"/>
        </w:rPr>
        <w:t>2.4. Педагогічні та інші працівники ЗЗСО</w:t>
      </w:r>
      <w:r w:rsidRPr="00D07811">
        <w:rPr>
          <w:rFonts w:ascii="Times New Roman" w:hAnsi="Times New Roman" w:cs="Times New Roman"/>
          <w:sz w:val="28"/>
          <w:szCs w:val="28"/>
        </w:rPr>
        <w:t>:</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 повідомляють директора про факти булінгу (цькування) стосовно здобувачів освіти, педагогічних працівників, інших осіб, які залучаються до освітнього </w:t>
      </w:r>
      <w:r w:rsidRPr="00D07811">
        <w:rPr>
          <w:rFonts w:ascii="Times New Roman" w:hAnsi="Times New Roman" w:cs="Times New Roman"/>
          <w:sz w:val="28"/>
          <w:szCs w:val="28"/>
        </w:rPr>
        <w:lastRenderedPageBreak/>
        <w:t>процесу, свідком яких вони були особисто або про які отримали достовірну інформацію від інших осіб;</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сприяють директору у проведенні розслідування щодо випадків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виконують рішення та рекомендації комісії з розгляду випадків булінгу (цькування) у ЗЗСО.</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3. </w:t>
      </w:r>
      <w:r w:rsidRPr="00D07811">
        <w:rPr>
          <w:rFonts w:ascii="Times New Roman" w:hAnsi="Times New Roman" w:cs="Times New Roman"/>
          <w:b/>
          <w:bCs/>
          <w:sz w:val="28"/>
          <w:szCs w:val="28"/>
        </w:rPr>
        <w:t>Діяльність</w:t>
      </w:r>
      <w:r w:rsidRPr="00D07811">
        <w:rPr>
          <w:rFonts w:ascii="Times New Roman" w:hAnsi="Times New Roman" w:cs="Times New Roman"/>
          <w:sz w:val="28"/>
          <w:szCs w:val="28"/>
        </w:rPr>
        <w:t xml:space="preserve"> </w:t>
      </w:r>
      <w:r w:rsidRPr="00D07811">
        <w:rPr>
          <w:rFonts w:ascii="Times New Roman" w:hAnsi="Times New Roman" w:cs="Times New Roman"/>
          <w:b/>
          <w:bCs/>
          <w:sz w:val="28"/>
          <w:szCs w:val="28"/>
        </w:rPr>
        <w:t>Комісії з розгляду  випадків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3.1.Комісія з розгляду- випадків булінгу (цькування)</w:t>
      </w:r>
      <w:r w:rsidR="002A41FC">
        <w:rPr>
          <w:rFonts w:ascii="Times New Roman" w:hAnsi="Times New Roman" w:cs="Times New Roman"/>
          <w:sz w:val="28"/>
          <w:szCs w:val="28"/>
        </w:rPr>
        <w:t xml:space="preserve"> </w:t>
      </w:r>
      <w:r w:rsidR="00F56882">
        <w:rPr>
          <w:rFonts w:ascii="Times New Roman" w:hAnsi="Times New Roman" w:cs="Times New Roman"/>
          <w:sz w:val="28"/>
          <w:szCs w:val="28"/>
        </w:rPr>
        <w:t xml:space="preserve">КЗ </w:t>
      </w:r>
      <w:r w:rsidR="009C0CD9" w:rsidRPr="00F56882">
        <w:rPr>
          <w:rFonts w:ascii="Times New Roman" w:hAnsi="Times New Roman" w:cs="Times New Roman"/>
          <w:sz w:val="28"/>
          <w:szCs w:val="28"/>
        </w:rPr>
        <w:t>«Кам’янська спеціальна загальноосвітня</w:t>
      </w:r>
      <w:r w:rsidR="009C0CD9">
        <w:rPr>
          <w:rFonts w:ascii="Times New Roman" w:hAnsi="Times New Roman" w:cs="Times New Roman"/>
          <w:sz w:val="28"/>
          <w:szCs w:val="28"/>
        </w:rPr>
        <w:t xml:space="preserve"> школа-інтернат» </w:t>
      </w:r>
      <w:r w:rsidR="00F56882">
        <w:rPr>
          <w:rFonts w:ascii="Times New Roman" w:hAnsi="Times New Roman" w:cs="Times New Roman"/>
          <w:sz w:val="28"/>
          <w:szCs w:val="28"/>
        </w:rPr>
        <w:t xml:space="preserve">ЗОР </w:t>
      </w:r>
      <w:r w:rsidRPr="00D07811">
        <w:rPr>
          <w:rFonts w:ascii="Times New Roman" w:hAnsi="Times New Roman" w:cs="Times New Roman"/>
          <w:sz w:val="28"/>
          <w:szCs w:val="28"/>
        </w:rPr>
        <w:t>(далі - Комісія) утворюється наказом директора та скликається для прийняття рішення за результатами розслідування про факти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3.2.В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булінгу (цькуванню)», цим Положенням та іншими нормативно-правовими актами з питань щодо протидії булінгу (цькуванню).</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3.3.До складу  Комісії можуть входити: директор, заступники директора, педагогічні працівники, (у тому числі практичний психолог, соціальний педагог), батьки постраждалого та булера та інші за</w:t>
      </w:r>
      <w:r w:rsidR="00F56882">
        <w:rPr>
          <w:rFonts w:ascii="Times New Roman" w:hAnsi="Times New Roman" w:cs="Times New Roman"/>
          <w:sz w:val="28"/>
          <w:szCs w:val="28"/>
        </w:rPr>
        <w:t>цікавлені</w:t>
      </w:r>
      <w:r w:rsidRPr="00D07811">
        <w:rPr>
          <w:rFonts w:ascii="Times New Roman" w:hAnsi="Times New Roman" w:cs="Times New Roman"/>
          <w:sz w:val="28"/>
          <w:szCs w:val="28"/>
        </w:rPr>
        <w:t xml:space="preserve"> особи. ЗЗСО має право залучати зовнішніх експертів та юристів до розгляду справи на умовах закону України «Про захист персональних даних».</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3.4.Комісія діє відповідно до Порядку подання та розгляду (з дотриманням конфіденційності) заяв про випадки булінгу (цькування) у ЗЗСО, Порядку реагування на доведені випадки булінгу (цькування) та відповідальність осіб, причетних до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3.5. Засідання Комісії скликається директором для розгляду та неупередженого з'ясування обставин випадків булінгу (цькування) відповідно до заяв, що надійшли з цього приводу.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3.6.У разі, якщо Комісія не кваліфікує випадок як булінг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lastRenderedPageBreak/>
        <w:t>3.7.Рішення 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України(ювенальна поліція) та Служб у справах дітей з повідомленням про випадки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b/>
          <w:bCs/>
          <w:sz w:val="28"/>
          <w:szCs w:val="28"/>
        </w:rPr>
        <w:t>4. Порядок подання та розгляду</w:t>
      </w:r>
      <w:r w:rsidRPr="00D07811">
        <w:rPr>
          <w:rFonts w:ascii="Times New Roman" w:hAnsi="Times New Roman" w:cs="Times New Roman"/>
          <w:sz w:val="28"/>
          <w:szCs w:val="28"/>
        </w:rPr>
        <w:t xml:space="preserve"> (з дотриманням конфіденційності) заяв про випадки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4.1.Учасники освітнього процесу подають заяву директору ЗЗСО про випадок булінгу по відношенню до дитини або будь-якого іншого учасника освітнього процесу;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4.2.Директор розглядає заяву в день її подання та видає рішення про проведення розслідування;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4.3.Проводиться повне та неупереджене розслідування щодо випадків булінгу (цькування) з залученням осіб, від яких отримано інформацію;</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4.4. Директор для прийняття рішення за результатами розслідування наказом створює комісію з розгляду випадку булінгу (цькування) та скликає засідання для прийняття рішення за результатами розслідування та виконання відповідних заходів реагування;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4.5.Рішення Комісії реєструється в окремому журналі, зберігається в паперовому вигляді з оригіналами підписів всіх членів Комісії;</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4.6.Потерпілий 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b/>
          <w:bCs/>
          <w:sz w:val="28"/>
          <w:szCs w:val="28"/>
        </w:rPr>
        <w:t>5. Порядок реагування на доведені випадки булінгу</w:t>
      </w:r>
      <w:r w:rsidRPr="00D07811">
        <w:rPr>
          <w:rFonts w:ascii="Times New Roman" w:hAnsi="Times New Roman" w:cs="Times New Roman"/>
          <w:sz w:val="28"/>
          <w:szCs w:val="28"/>
        </w:rPr>
        <w:t xml:space="preserve"> (цькування) в ЗЗСО та відповідальність осіб, причетних до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5.1.У разі підтвердження факту вчинення булінгу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5.2.Виконується рішення та рекомендації Комісії;</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5.3.Надаються соціальні та психолого-педагогічні послуги здобувачам освіти, які вчинили булінг, стали його свідками або постраждали від булінгу;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lastRenderedPageBreak/>
        <w:t>5.4.Директор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6.</w:t>
      </w:r>
      <w:r w:rsidRPr="00D07811">
        <w:rPr>
          <w:rFonts w:ascii="Times New Roman" w:hAnsi="Times New Roman" w:cs="Times New Roman"/>
          <w:b/>
          <w:bCs/>
          <w:sz w:val="28"/>
          <w:szCs w:val="28"/>
        </w:rPr>
        <w:t>Права та обов'язки учасників освітнього процесу: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6.1.</w:t>
      </w:r>
      <w:r w:rsidRPr="00D07811">
        <w:rPr>
          <w:rFonts w:ascii="Times New Roman" w:hAnsi="Times New Roman" w:cs="Times New Roman"/>
          <w:b/>
          <w:bCs/>
          <w:sz w:val="28"/>
          <w:szCs w:val="28"/>
        </w:rPr>
        <w:t>Здобувачі освіти мають право на:</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якісні освітні послуги;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свободу творчої, спортивної, оздоровчої, культурної, просвітницької, наукової і науково-технічної діяльності тощо;</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особисту або через своїх законних представників участь у громадському самоврядуванні та управлінні ЗЗСО;</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безпечні та нешкідливі умови навчання і праці;</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повагу людської гідності;</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захист під час освітнього процесу від приниження честі та гідності, будь- яких форм насильства та експлуатації, булінгу (цькування), дискримінації за за будь-якою ознакою, пропаганди та агітації, що завдають шкоди здоров'ю здобувачам освіти;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6.2. </w:t>
      </w:r>
      <w:r w:rsidRPr="00D07811">
        <w:rPr>
          <w:rFonts w:ascii="Times New Roman" w:hAnsi="Times New Roman" w:cs="Times New Roman"/>
          <w:b/>
          <w:bCs/>
          <w:sz w:val="28"/>
          <w:szCs w:val="28"/>
        </w:rPr>
        <w:t>Здобувачі освіти зобов'язані:</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поважати гідність, права, свободи та законні інтереси всіх учасників освітнього процесу, дотримуватися етичних норм;</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відповідально та дбайливо ставитися до власного здоров'я, здоров'я оточуючих, довкілля;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lastRenderedPageBreak/>
        <w:t>- дотримуватися установчих документів, правил внутрішнього розпорядку ЗЗСО;</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повідомляти керівництво закладу освіти про факти булінгу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6.3. </w:t>
      </w:r>
      <w:r w:rsidRPr="00D07811">
        <w:rPr>
          <w:rFonts w:ascii="Times New Roman" w:hAnsi="Times New Roman" w:cs="Times New Roman"/>
          <w:b/>
          <w:bCs/>
          <w:sz w:val="28"/>
          <w:szCs w:val="28"/>
        </w:rPr>
        <w:t>Працівники, які залучаються до освітнього процесу: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b/>
          <w:bCs/>
          <w:sz w:val="28"/>
          <w:szCs w:val="28"/>
        </w:rPr>
        <w:t>Мають право на:</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захист професійної честі і гідності;</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6.4.</w:t>
      </w:r>
      <w:r w:rsidRPr="00D07811">
        <w:rPr>
          <w:rFonts w:ascii="Times New Roman" w:hAnsi="Times New Roman" w:cs="Times New Roman"/>
          <w:b/>
          <w:bCs/>
          <w:sz w:val="28"/>
          <w:szCs w:val="28"/>
        </w:rPr>
        <w:t>Зобов'язані:</w:t>
      </w:r>
      <w:r w:rsidRPr="00D07811">
        <w:rPr>
          <w:rFonts w:ascii="Times New Roman" w:hAnsi="Times New Roman" w:cs="Times New Roman"/>
          <w:sz w:val="28"/>
          <w:szCs w:val="28"/>
        </w:rPr>
        <w:t xml:space="preserve"> </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дотримуватися педагогічної етики;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поважати гідність, права, свободи і законні інтереси всіх учасників освітнього процесу;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w:t>
      </w:r>
      <w:r w:rsidRPr="00D07811">
        <w:rPr>
          <w:rFonts w:ascii="Times New Roman" w:hAnsi="Times New Roman" w:cs="Times New Roman"/>
          <w:sz w:val="28"/>
          <w:szCs w:val="28"/>
        </w:rPr>
        <w:lastRenderedPageBreak/>
        <w:t>особами на території закладів освіти алкогольних напоїв, наркотичних засобів, іншим шкідливим звичкам;</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додержуватися установчих документів та правил внутрішнього розпорядку закладу освіти, виконувати свої посадові обов'язки;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повідомляти директора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6.5 .</w:t>
      </w:r>
      <w:r w:rsidRPr="00D07811">
        <w:rPr>
          <w:rFonts w:ascii="Times New Roman" w:hAnsi="Times New Roman" w:cs="Times New Roman"/>
          <w:b/>
          <w:bCs/>
          <w:sz w:val="28"/>
          <w:szCs w:val="28"/>
        </w:rPr>
        <w:t>Батьки здобувачів освіти:</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w:t>
      </w:r>
      <w:r w:rsidRPr="00D07811">
        <w:rPr>
          <w:rFonts w:ascii="Times New Roman" w:hAnsi="Times New Roman" w:cs="Times New Roman"/>
          <w:b/>
          <w:bCs/>
          <w:sz w:val="28"/>
          <w:szCs w:val="28"/>
        </w:rPr>
        <w:t>мають право:</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 отримувати інформацію про діяльність ЗЗСО, у тому числі -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подавати директору центру заяву про випадки булінгу (цькування) стосовно дитини або будь-якого іншого учасника освітнього процесу;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            </w:t>
      </w:r>
      <w:r w:rsidRPr="00D07811">
        <w:rPr>
          <w:rFonts w:ascii="Times New Roman" w:hAnsi="Times New Roman" w:cs="Times New Roman"/>
          <w:b/>
          <w:bCs/>
          <w:sz w:val="28"/>
          <w:szCs w:val="28"/>
        </w:rPr>
        <w:t>Зобов'язані:</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 </w:t>
      </w:r>
      <w:r w:rsidR="00F56882">
        <w:rPr>
          <w:rFonts w:ascii="Times New Roman" w:hAnsi="Times New Roman" w:cs="Times New Roman"/>
          <w:sz w:val="28"/>
          <w:szCs w:val="28"/>
        </w:rPr>
        <w:t>В</w:t>
      </w:r>
      <w:r w:rsidRPr="00D07811">
        <w:rPr>
          <w:rFonts w:ascii="Times New Roman" w:hAnsi="Times New Roman" w:cs="Times New Roman"/>
          <w:sz w:val="28"/>
          <w:szCs w:val="28"/>
        </w:rPr>
        <w:t>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поважати гідність, права, свободи і законні інтереси дитини та інших учасників освітнього процесу;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дбати про фізичне і психічне здоров'я дитини, сприяти розвитку її здібностей, формувати навички здорового способу життя;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w:t>
      </w:r>
      <w:r w:rsidRPr="00D07811">
        <w:rPr>
          <w:rFonts w:ascii="Times New Roman" w:hAnsi="Times New Roman" w:cs="Times New Roman"/>
          <w:sz w:val="28"/>
          <w:szCs w:val="28"/>
        </w:rPr>
        <w:lastRenderedPageBreak/>
        <w:t>культурних традицій, різного соціального походження, сімейного та майнового стану;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сприяти директору ЗЗСО у проведенні розслідування щодо випадків булінгу (цькування);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7. </w:t>
      </w:r>
      <w:r w:rsidRPr="00D07811">
        <w:rPr>
          <w:rFonts w:ascii="Times New Roman" w:hAnsi="Times New Roman" w:cs="Times New Roman"/>
          <w:b/>
          <w:bCs/>
          <w:sz w:val="28"/>
          <w:szCs w:val="28"/>
        </w:rPr>
        <w:t>Прикінцеві положення</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          7.1.Положення про порядок розгляду випадків булінгу (цькування)  у </w:t>
      </w:r>
      <w:r w:rsidR="00F56882">
        <w:rPr>
          <w:rFonts w:ascii="Times New Roman" w:hAnsi="Times New Roman" w:cs="Times New Roman"/>
          <w:sz w:val="28"/>
          <w:szCs w:val="28"/>
        </w:rPr>
        <w:t>КЗ «Кам</w:t>
      </w:r>
      <w:r w:rsidR="00F56882" w:rsidRPr="002A41FC">
        <w:rPr>
          <w:rFonts w:ascii="Times New Roman" w:hAnsi="Times New Roman" w:cs="Times New Roman"/>
          <w:sz w:val="28"/>
          <w:szCs w:val="28"/>
        </w:rPr>
        <w:t>’</w:t>
      </w:r>
      <w:r w:rsidR="00F56882">
        <w:rPr>
          <w:rFonts w:ascii="Times New Roman" w:hAnsi="Times New Roman" w:cs="Times New Roman"/>
          <w:sz w:val="28"/>
          <w:szCs w:val="28"/>
        </w:rPr>
        <w:t>янська спецшкола-інтернат» ЗОР</w:t>
      </w:r>
      <w:r w:rsidRPr="00D07811">
        <w:rPr>
          <w:rFonts w:ascii="Times New Roman" w:hAnsi="Times New Roman" w:cs="Times New Roman"/>
          <w:sz w:val="28"/>
          <w:szCs w:val="28"/>
        </w:rPr>
        <w:t xml:space="preserve"> (далі - Положення) затверджується наказом директора і є обов'язковими до виконання усіма учасниками освітнього процесу.  </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 xml:space="preserve">          7.2. Учасники освітнього процесу мають знати Положення про порядок розгляду випадків булінгу (цькування) у </w:t>
      </w:r>
      <w:r w:rsidR="00F56882">
        <w:rPr>
          <w:rFonts w:ascii="Times New Roman" w:hAnsi="Times New Roman" w:cs="Times New Roman"/>
          <w:sz w:val="28"/>
          <w:szCs w:val="28"/>
        </w:rPr>
        <w:t>КЗ «Кам</w:t>
      </w:r>
      <w:r w:rsidR="00F56882" w:rsidRPr="00F56882">
        <w:rPr>
          <w:rFonts w:ascii="Times New Roman" w:hAnsi="Times New Roman" w:cs="Times New Roman"/>
          <w:sz w:val="28"/>
          <w:szCs w:val="28"/>
          <w:lang w:val="ru-RU"/>
        </w:rPr>
        <w:t>’</w:t>
      </w:r>
      <w:r w:rsidR="00F56882">
        <w:rPr>
          <w:rFonts w:ascii="Times New Roman" w:hAnsi="Times New Roman" w:cs="Times New Roman"/>
          <w:sz w:val="28"/>
          <w:szCs w:val="28"/>
        </w:rPr>
        <w:t>янська спецшкола-інтернат» ЗОР</w:t>
      </w:r>
      <w:r w:rsidR="00F56882" w:rsidRPr="00F56882">
        <w:rPr>
          <w:rFonts w:ascii="Times New Roman" w:hAnsi="Times New Roman" w:cs="Times New Roman"/>
          <w:sz w:val="28"/>
          <w:szCs w:val="28"/>
          <w:lang w:val="ru-RU"/>
        </w:rPr>
        <w:t>/</w:t>
      </w:r>
      <w:r w:rsidRPr="00D07811">
        <w:rPr>
          <w:rFonts w:ascii="Times New Roman" w:hAnsi="Times New Roman" w:cs="Times New Roman"/>
          <w:sz w:val="28"/>
          <w:szCs w:val="28"/>
        </w:rPr>
        <w:t>                                </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7.3.Незнання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7.4.Прийняття принципів і норм Положення  засвідчується підписами членів трудового колективу ЗЗСО.</w:t>
      </w:r>
    </w:p>
    <w:p w:rsidR="00D07811" w:rsidRPr="00D07811" w:rsidRDefault="00D07811" w:rsidP="00D07811">
      <w:pPr>
        <w:jc w:val="both"/>
        <w:rPr>
          <w:rFonts w:ascii="Times New Roman" w:hAnsi="Times New Roman" w:cs="Times New Roman"/>
          <w:sz w:val="28"/>
          <w:szCs w:val="28"/>
        </w:rPr>
      </w:pPr>
      <w:r w:rsidRPr="00D07811">
        <w:rPr>
          <w:rFonts w:ascii="Times New Roman" w:hAnsi="Times New Roman" w:cs="Times New Roman"/>
          <w:sz w:val="28"/>
          <w:szCs w:val="28"/>
        </w:rPr>
        <w:t>7.5.Зміни та доповнення до Положення вносяться наказом директора.</w:t>
      </w:r>
    </w:p>
    <w:p w:rsidR="0088684A" w:rsidRPr="00D07811" w:rsidRDefault="0088684A" w:rsidP="00D07811">
      <w:pPr>
        <w:jc w:val="both"/>
        <w:rPr>
          <w:rFonts w:ascii="Times New Roman" w:hAnsi="Times New Roman" w:cs="Times New Roman"/>
          <w:sz w:val="28"/>
          <w:szCs w:val="28"/>
        </w:rPr>
      </w:pPr>
    </w:p>
    <w:sectPr w:rsidR="0088684A" w:rsidRPr="00D07811" w:rsidSect="00642647">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4B" w:rsidRDefault="00A3774B" w:rsidP="00F56882">
      <w:pPr>
        <w:spacing w:after="0" w:line="240" w:lineRule="auto"/>
      </w:pPr>
      <w:r>
        <w:separator/>
      </w:r>
    </w:p>
  </w:endnote>
  <w:endnote w:type="continuationSeparator" w:id="0">
    <w:p w:rsidR="00A3774B" w:rsidRDefault="00A3774B" w:rsidP="00F5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064084"/>
      <w:docPartObj>
        <w:docPartGallery w:val="Page Numbers (Bottom of Page)"/>
        <w:docPartUnique/>
      </w:docPartObj>
    </w:sdtPr>
    <w:sdtEndPr/>
    <w:sdtContent>
      <w:p w:rsidR="00F56882" w:rsidRDefault="00F56882">
        <w:pPr>
          <w:pStyle w:val="a6"/>
          <w:jc w:val="right"/>
        </w:pPr>
        <w:r>
          <w:fldChar w:fldCharType="begin"/>
        </w:r>
        <w:r>
          <w:instrText>PAGE   \* MERGEFORMAT</w:instrText>
        </w:r>
        <w:r>
          <w:fldChar w:fldCharType="separate"/>
        </w:r>
        <w:r w:rsidR="00BF7D93" w:rsidRPr="00BF7D93">
          <w:rPr>
            <w:noProof/>
            <w:lang w:val="ru-RU"/>
          </w:rPr>
          <w:t>2</w:t>
        </w:r>
        <w:r>
          <w:fldChar w:fldCharType="end"/>
        </w:r>
      </w:p>
    </w:sdtContent>
  </w:sdt>
  <w:p w:rsidR="00F56882" w:rsidRDefault="00F568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4B" w:rsidRDefault="00A3774B" w:rsidP="00F56882">
      <w:pPr>
        <w:spacing w:after="0" w:line="240" w:lineRule="auto"/>
      </w:pPr>
      <w:r>
        <w:separator/>
      </w:r>
    </w:p>
  </w:footnote>
  <w:footnote w:type="continuationSeparator" w:id="0">
    <w:p w:rsidR="00A3774B" w:rsidRDefault="00A3774B" w:rsidP="00F56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615F"/>
    <w:multiLevelType w:val="multilevel"/>
    <w:tmpl w:val="9052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696188"/>
    <w:multiLevelType w:val="multilevel"/>
    <w:tmpl w:val="AFE2D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12"/>
    <w:rsid w:val="0014363B"/>
    <w:rsid w:val="002A41FC"/>
    <w:rsid w:val="00472AC2"/>
    <w:rsid w:val="004A03A9"/>
    <w:rsid w:val="004A1612"/>
    <w:rsid w:val="00500696"/>
    <w:rsid w:val="006135DC"/>
    <w:rsid w:val="00642647"/>
    <w:rsid w:val="0088684A"/>
    <w:rsid w:val="0095521E"/>
    <w:rsid w:val="009C0CD9"/>
    <w:rsid w:val="00A3774B"/>
    <w:rsid w:val="00BF7D93"/>
    <w:rsid w:val="00C302B0"/>
    <w:rsid w:val="00C60434"/>
    <w:rsid w:val="00C92551"/>
    <w:rsid w:val="00D07811"/>
    <w:rsid w:val="00F568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882"/>
    <w:pPr>
      <w:spacing w:after="0" w:line="240" w:lineRule="auto"/>
    </w:pPr>
  </w:style>
  <w:style w:type="paragraph" w:styleId="a4">
    <w:name w:val="header"/>
    <w:basedOn w:val="a"/>
    <w:link w:val="a5"/>
    <w:uiPriority w:val="99"/>
    <w:unhideWhenUsed/>
    <w:rsid w:val="00F5688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56882"/>
  </w:style>
  <w:style w:type="paragraph" w:styleId="a6">
    <w:name w:val="footer"/>
    <w:basedOn w:val="a"/>
    <w:link w:val="a7"/>
    <w:uiPriority w:val="99"/>
    <w:unhideWhenUsed/>
    <w:rsid w:val="00F5688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56882"/>
  </w:style>
  <w:style w:type="paragraph" w:customStyle="1" w:styleId="20">
    <w:name w:val="20"/>
    <w:basedOn w:val="a"/>
    <w:rsid w:val="00500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8">
    <w:name w:val="Table Grid"/>
    <w:basedOn w:val="a1"/>
    <w:uiPriority w:val="59"/>
    <w:rsid w:val="0064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25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882"/>
    <w:pPr>
      <w:spacing w:after="0" w:line="240" w:lineRule="auto"/>
    </w:pPr>
  </w:style>
  <w:style w:type="paragraph" w:styleId="a4">
    <w:name w:val="header"/>
    <w:basedOn w:val="a"/>
    <w:link w:val="a5"/>
    <w:uiPriority w:val="99"/>
    <w:unhideWhenUsed/>
    <w:rsid w:val="00F5688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56882"/>
  </w:style>
  <w:style w:type="paragraph" w:styleId="a6">
    <w:name w:val="footer"/>
    <w:basedOn w:val="a"/>
    <w:link w:val="a7"/>
    <w:uiPriority w:val="99"/>
    <w:unhideWhenUsed/>
    <w:rsid w:val="00F5688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56882"/>
  </w:style>
  <w:style w:type="paragraph" w:customStyle="1" w:styleId="20">
    <w:name w:val="20"/>
    <w:basedOn w:val="a"/>
    <w:rsid w:val="00500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8">
    <w:name w:val="Table Grid"/>
    <w:basedOn w:val="a1"/>
    <w:uiPriority w:val="59"/>
    <w:rsid w:val="0064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25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17872">
      <w:bodyDiv w:val="1"/>
      <w:marLeft w:val="0"/>
      <w:marRight w:val="0"/>
      <w:marTop w:val="0"/>
      <w:marBottom w:val="0"/>
      <w:divBdr>
        <w:top w:val="none" w:sz="0" w:space="0" w:color="auto"/>
        <w:left w:val="none" w:sz="0" w:space="0" w:color="auto"/>
        <w:bottom w:val="none" w:sz="0" w:space="0" w:color="auto"/>
        <w:right w:val="none" w:sz="0" w:space="0" w:color="auto"/>
      </w:divBdr>
    </w:div>
    <w:div w:id="1366909427">
      <w:bodyDiv w:val="1"/>
      <w:marLeft w:val="0"/>
      <w:marRight w:val="0"/>
      <w:marTop w:val="0"/>
      <w:marBottom w:val="0"/>
      <w:divBdr>
        <w:top w:val="none" w:sz="0" w:space="0" w:color="auto"/>
        <w:left w:val="none" w:sz="0" w:space="0" w:color="auto"/>
        <w:bottom w:val="none" w:sz="0" w:space="0" w:color="auto"/>
        <w:right w:val="none" w:sz="0" w:space="0" w:color="auto"/>
      </w:divBdr>
    </w:div>
    <w:div w:id="15841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user06-pc</dc:creator>
  <cp:lastModifiedBy>Наталія Скориця</cp:lastModifiedBy>
  <cp:revision>2</cp:revision>
  <dcterms:created xsi:type="dcterms:W3CDTF">2025-05-26T10:30:00Z</dcterms:created>
  <dcterms:modified xsi:type="dcterms:W3CDTF">2025-05-26T10:30:00Z</dcterms:modified>
</cp:coreProperties>
</file>